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458" w:rightChars="218"/>
        <w:jc w:val="lef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附件3：</w:t>
      </w:r>
    </w:p>
    <w:p>
      <w:pPr>
        <w:pStyle w:val="2"/>
        <w:widowControl/>
        <w:jc w:val="center"/>
        <w:rPr>
          <w:rFonts w:hint="eastAsia" w:ascii="Times New Roman" w:hAnsi="Times New Roman" w:eastAsia="黑体" w:cs="Times New Roman"/>
          <w:b/>
          <w:bCs/>
          <w:kern w:val="2"/>
          <w:sz w:val="32"/>
          <w:szCs w:val="32"/>
        </w:rPr>
      </w:pPr>
    </w:p>
    <w:p>
      <w:pPr>
        <w:pStyle w:val="2"/>
        <w:widowControl/>
        <w:jc w:val="center"/>
        <w:rPr>
          <w:rFonts w:hint="eastAsia" w:ascii="Times New Roman" w:hAnsi="Times New Roman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2"/>
          <w:sz w:val="32"/>
          <w:szCs w:val="32"/>
        </w:rPr>
        <w:t>违法犯罪记录查询授权书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本人________（身份证号：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），因参加202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年陈村镇公办幼儿园招聘，现承诺本人无以下违法犯罪记录，并授权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陈村镇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宣传文体旅游和教育办公室</w:t>
      </w:r>
      <w:r>
        <w:rPr>
          <w:rFonts w:hint="eastAsia" w:ascii="仿宋" w:hAnsi="仿宋" w:eastAsia="仿宋" w:cs="仿宋"/>
          <w:sz w:val="32"/>
          <w:szCs w:val="32"/>
        </w:rPr>
        <w:t>通过公安机关予以查询确认：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（一）性侵害、虐待、拐卖、暴力伤害等违法犯罪记录；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（二）其他不适宜从教或不适宜密切接触未成年人的违法犯罪记录。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如查到本人有以上违法犯罪记录，幼儿园有权对本人作出不予聘用处理。本授权自签署之日起45个自然日内有效，所查得的信息除用于招聘考察外，不得散布或者用于其他用途。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授权人（签字并按手印）：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ThjOWQyMzg3YWEwOWNlNGJjNWJhYTNmZTk2YmMifQ=="/>
  </w:docVars>
  <w:rsids>
    <w:rsidRoot w:val="0B601C9D"/>
    <w:rsid w:val="0B6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2024-07-11T08:29:00Z</dcterms:created>
  <dc:creator>指尖</dc:creator>
  <cp:lastModifiedBy>指尖</cp:lastModifiedBy>
  <dcterms:modified xsi:type="dcterms:W3CDTF">2024-07-11T08:30:26Z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35EB7434B03A4108B077F762F3B16662_11</vt:lpwstr>
  </property>
</Properties>
</file>