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2"/>
        </w:numPr>
      </w:pPr>
      <w:bookmarkStart w:id="2" w:name="_GoBack"/>
      <w:bookmarkEnd w:id="2"/>
      <w:r>
        <w:rPr>
          <w:rFonts w:hint="eastAsia"/>
        </w:rPr>
        <w:t>登录指引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网址：</w:t>
      </w:r>
      <w:r>
        <w:fldChar w:fldCharType="begin"/>
      </w:r>
      <w:r>
        <w:instrText xml:space="preserve"> HYPERLINK "http://19.15.25.250:8081/sbxt/index.html" </w:instrText>
      </w:r>
      <w:r>
        <w:fldChar w:fldCharType="separate"/>
      </w:r>
      <w:r>
        <w:rPr>
          <w:rStyle w:val="9"/>
          <w:rFonts w:ascii="仿宋_GB2312" w:eastAsia="仿宋_GB2312"/>
          <w:sz w:val="28"/>
          <w:szCs w:val="28"/>
        </w:rPr>
        <w:t>http://19.15.25.250:8081/sbxt/index.html</w:t>
      </w:r>
      <w:r>
        <w:rPr>
          <w:rStyle w:val="9"/>
          <w:rFonts w:ascii="仿宋_GB2312" w:eastAsia="仿宋_GB2312"/>
          <w:sz w:val="28"/>
          <w:szCs w:val="28"/>
        </w:rPr>
        <w:fldChar w:fldCharType="end"/>
      </w:r>
    </w:p>
    <w:p>
      <w:pPr>
        <w:rPr>
          <w:rFonts w:ascii="仿宋_GB2312" w:eastAsia="仿宋_GB2312"/>
          <w:sz w:val="28"/>
          <w:szCs w:val="28"/>
        </w:rPr>
      </w:pPr>
    </w:p>
    <w:p>
      <w:pPr>
        <w:pStyle w:val="2"/>
        <w:numPr>
          <w:ilvl w:val="0"/>
          <w:numId w:val="2"/>
        </w:numPr>
      </w:pPr>
      <w:r>
        <w:rPr>
          <w:rFonts w:hint="eastAsia"/>
        </w:rPr>
        <w:t>年审业务通办</w:t>
      </w:r>
    </w:p>
    <w:p>
      <w:pPr>
        <w:pStyle w:val="3"/>
        <w:numPr>
          <w:ilvl w:val="1"/>
          <w:numId w:val="0"/>
        </w:numPr>
        <w:spacing w:before="0" w:after="0"/>
        <w:rPr>
          <w:rFonts w:ascii="仿宋_GB2312" w:hAnsi="黑体" w:eastAsia="仿宋_GB2312" w:cs="黑体"/>
          <w:sz w:val="28"/>
          <w:szCs w:val="28"/>
        </w:rPr>
      </w:pPr>
      <w:bookmarkStart w:id="0" w:name="二、1残疾人安置管理"/>
      <w:r>
        <w:rPr>
          <w:rFonts w:hint="eastAsia" w:ascii="仿宋_GB2312" w:hAnsi="黑体" w:eastAsia="仿宋_GB2312" w:cs="黑体"/>
          <w:sz w:val="28"/>
          <w:szCs w:val="28"/>
        </w:rPr>
        <w:t>1、残疾人安置管理</w:t>
      </w:r>
    </w:p>
    <w:bookmarkEnd w:id="0"/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1）说明：在该模块下，核对业务年度，办理用人单位按比例就业年审工作。添加人员之前，须先打印承诺书，用人单位签字后上传；</w:t>
      </w:r>
    </w:p>
    <w:p>
      <w:pPr>
        <w:spacing w:line="360" w:lineRule="auto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（注：对于使用统一社会信用代码或组织机构代码搜索提示无记录的单位，需先通过</w:t>
      </w:r>
      <w:r>
        <w:fldChar w:fldCharType="begin"/>
      </w:r>
      <w:r>
        <w:instrText xml:space="preserve"> HYPERLINK \l "三、1用人单位信息登记" </w:instrText>
      </w:r>
      <w:r>
        <w:fldChar w:fldCharType="separate"/>
      </w:r>
      <w:r>
        <w:rPr>
          <w:rStyle w:val="9"/>
          <w:rFonts w:hint="eastAsia" w:ascii="仿宋_GB2312" w:eastAsia="仿宋_GB2312"/>
          <w:sz w:val="28"/>
          <w:szCs w:val="28"/>
        </w:rPr>
        <w:t>三.</w:t>
      </w:r>
      <w:r>
        <w:rPr>
          <w:rStyle w:val="9"/>
          <w:rFonts w:ascii="仿宋_GB2312" w:eastAsia="仿宋_GB2312"/>
          <w:sz w:val="28"/>
          <w:szCs w:val="28"/>
        </w:rPr>
        <w:t>1</w:t>
      </w:r>
      <w:r>
        <w:rPr>
          <w:rStyle w:val="9"/>
          <w:rFonts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color w:val="FF0000"/>
          <w:sz w:val="28"/>
          <w:szCs w:val="28"/>
        </w:rPr>
        <w:t>用人单位信息登记功能，将该单位信息登记进系统后才能进行安置登记操作）</w:t>
      </w:r>
    </w:p>
    <w:p>
      <w:pPr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9777730" cy="552577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52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inline distT="0" distB="0" distL="0" distR="0">
            <wp:extent cx="9753600" cy="522160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1680" cy="523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2）、点击“添加残疾人”按钮，进入添加残疾人页面，在添加残疾人页面输入身份证号后，系统会自动匹配出残疾人的相关信息以及残疾证信息，业务年度内有重复安置月份，会有弹窗提示。（下图所示）</w:t>
      </w:r>
    </w:p>
    <w:p>
      <w:pPr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9777730" cy="320294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inline distT="0" distB="0" distL="0" distR="0">
            <wp:extent cx="9696450" cy="4127500"/>
            <wp:effectExtent l="0" t="0" r="0" b="635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25952" cy="414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3）、完善合同信息及残疾证信息；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劳动合同：</w:t>
      </w:r>
      <w:r>
        <w:rPr>
          <w:rFonts w:hint="eastAsia" w:ascii="仿宋_GB2312" w:eastAsia="仿宋_GB2312"/>
          <w:sz w:val="28"/>
          <w:szCs w:val="28"/>
        </w:rPr>
        <w:t>完善劳动合同信息，根据实际情况选择是否劳务派遣，如果选择“是”劳务派遣，需上传影像资料，然后工资发放单位、医保、社保缴纳单位自动识别为劳务派遣单位。同时系统只给认定合同有效期内的月份；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残疾证：</w:t>
      </w:r>
      <w:r>
        <w:rPr>
          <w:rFonts w:hint="eastAsia" w:ascii="仿宋_GB2312" w:eastAsia="仿宋_GB2312"/>
          <w:sz w:val="28"/>
          <w:szCs w:val="28"/>
        </w:rPr>
        <w:t>系统根据身份证查询残疾证信息，如果没有查询到，可添加最多两条残疾证信息，并上传对应的影像资料。军残证件无有效期，需工作人员根据军残证件进行人工输入，如证件长期有效则有效结束时间可选择2099-12-31。（如下图所示）</w:t>
      </w:r>
    </w:p>
    <w:p>
      <w:pPr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9777730" cy="53657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36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4）、系统自动核验社保、医保、残疾证、就业年龄段等有效性，每一列中的状态都“</w:t>
      </w:r>
      <w:r>
        <w:rPr>
          <w:rFonts w:hint="eastAsia" w:ascii="仿宋_GB2312" w:eastAsia="仿宋_GB2312"/>
          <w:color w:val="00B050"/>
          <w:sz w:val="28"/>
          <w:szCs w:val="28"/>
        </w:rPr>
        <w:t>√</w:t>
      </w:r>
      <w:r>
        <w:rPr>
          <w:rFonts w:hint="eastAsia" w:ascii="仿宋_GB2312" w:eastAsia="仿宋_GB2312"/>
          <w:sz w:val="28"/>
          <w:szCs w:val="28"/>
        </w:rPr>
        <w:t>”，则自动勾选该月份，如果某一列中存在“</w:t>
      </w:r>
      <w:r>
        <w:rPr>
          <w:rFonts w:hint="eastAsia" w:ascii="仿宋_GB2312" w:eastAsia="仿宋_GB2312"/>
          <w:color w:val="FF0000"/>
          <w:sz w:val="28"/>
          <w:szCs w:val="28"/>
        </w:rPr>
        <w:t>Ⅹ</w:t>
      </w:r>
      <w:r>
        <w:rPr>
          <w:rFonts w:hint="eastAsia" w:ascii="仿宋_GB2312" w:eastAsia="仿宋_GB2312"/>
          <w:sz w:val="28"/>
          <w:szCs w:val="28"/>
        </w:rPr>
        <w:t>”则需要业务人员审核用人单位提供的纸质材再进行勾选。如果勾选的月份已被其他用人单位安置登记，需要上传残疾人员签字的确认书。（如下图所示）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drawing>
          <wp:inline distT="0" distB="0" distL="0" distR="0">
            <wp:extent cx="9763125" cy="4629150"/>
            <wp:effectExtent l="0" t="0" r="9525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6312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附件上传（必须上传）：</w:t>
      </w:r>
      <w:r>
        <w:rPr>
          <w:rFonts w:hint="eastAsia" w:ascii="仿宋_GB2312" w:eastAsia="仿宋_GB2312"/>
          <w:sz w:val="28"/>
          <w:szCs w:val="28"/>
        </w:rPr>
        <w:t>根据数据校验情况，上传对应的附件材料。（如下图所示）</w:t>
      </w:r>
    </w:p>
    <w:p>
      <w:pPr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9777730" cy="50190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01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</w:t>
      </w:r>
    </w:p>
    <w:p>
      <w:pPr>
        <w:widowControl/>
        <w:jc w:val="left"/>
        <w:rPr>
          <w:rFonts w:ascii="仿宋_GB2312" w:hAnsi="Arial" w:eastAsia="仿宋_GB2312"/>
          <w:b/>
          <w:sz w:val="28"/>
          <w:szCs w:val="28"/>
        </w:rPr>
      </w:pPr>
    </w:p>
    <w:p>
      <w:pPr>
        <w:widowControl/>
        <w:jc w:val="left"/>
        <w:rPr>
          <w:rFonts w:ascii="仿宋_GB2312" w:hAnsi="Arial" w:eastAsia="仿宋_GB2312"/>
          <w:b/>
          <w:sz w:val="28"/>
          <w:szCs w:val="28"/>
        </w:rPr>
      </w:pPr>
      <w:r>
        <w:rPr>
          <w:rFonts w:hint="eastAsia" w:ascii="仿宋_GB2312" w:hAnsi="Arial" w:eastAsia="仿宋_GB2312"/>
          <w:b/>
          <w:sz w:val="28"/>
          <w:szCs w:val="28"/>
        </w:rPr>
        <w:t>业务人员操作完后点击“保存”即可，数据将自动发送至复审环节，复审具体操作见操作手册“网报审核指引第二大点第1小点”。待所有残疾人员全部安置登记审核完成后，可在“残疾人安置管理”模块下载确认书。</w:t>
      </w:r>
    </w:p>
    <w:p>
      <w:pPr>
        <w:widowControl/>
        <w:jc w:val="left"/>
        <w:rPr>
          <w:rFonts w:ascii="仿宋_GB2312" w:hAnsi="Arial" w:eastAsia="仿宋_GB2312"/>
          <w:b/>
          <w:sz w:val="28"/>
          <w:szCs w:val="28"/>
        </w:rPr>
      </w:pPr>
      <w:r>
        <w:drawing>
          <wp:inline distT="0" distB="0" distL="0" distR="0">
            <wp:extent cx="9777730" cy="296735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96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2"/>
        </w:numPr>
      </w:pPr>
      <w:r>
        <w:rPr>
          <w:rFonts w:hint="eastAsia"/>
        </w:rPr>
        <w:t>用人单位管理</w:t>
      </w:r>
    </w:p>
    <w:p>
      <w:pPr>
        <w:pStyle w:val="3"/>
        <w:numPr>
          <w:ilvl w:val="1"/>
          <w:numId w:val="0"/>
        </w:numPr>
        <w:rPr>
          <w:rFonts w:ascii="仿宋_GB2312" w:eastAsia="仿宋_GB2312"/>
          <w:sz w:val="28"/>
          <w:szCs w:val="28"/>
        </w:rPr>
      </w:pPr>
      <w:bookmarkStart w:id="1" w:name="三、1用人单位信息登记"/>
      <w:r>
        <w:rPr>
          <w:rFonts w:hint="eastAsia" w:ascii="仿宋_GB2312" w:eastAsia="仿宋_GB2312"/>
          <w:sz w:val="28"/>
          <w:szCs w:val="28"/>
        </w:rPr>
        <w:t>1、用人单位信息登记</w:t>
      </w:r>
    </w:p>
    <w:bookmarkEnd w:id="1"/>
    <w:p>
      <w:pPr>
        <w:spacing w:line="360" w:lineRule="auto"/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说明：该模块主要用于新增系统里还没有登记的用人单位，具体操作如下：</w:t>
      </w:r>
    </w:p>
    <w:p>
      <w:pPr>
        <w:spacing w:line="360" w:lineRule="auto"/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第一步：填写信息，所有带</w:t>
      </w:r>
      <w:r>
        <w:rPr>
          <w:rFonts w:hint="eastAsia" w:ascii="仿宋_GB2312" w:eastAsia="仿宋_GB2312"/>
          <w:color w:val="FF0000"/>
          <w:sz w:val="28"/>
          <w:szCs w:val="28"/>
        </w:rPr>
        <w:t>*</w:t>
      </w:r>
      <w:r>
        <w:rPr>
          <w:rFonts w:hint="eastAsia" w:ascii="仿宋_GB2312" w:eastAsia="仿宋_GB2312"/>
          <w:sz w:val="28"/>
          <w:szCs w:val="28"/>
        </w:rPr>
        <w:t>的内容均需填写。（下图所示）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8771890" cy="4038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92862" cy="40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二步：关联单位列表。如果用人单位安置登记的残疾人员其工资、社保、医保在子公司，或者安置登记的残疾人员为劳务派遣人员，则在下图中点击“添加”按钮，添加关联单位，已有的关联单位可以编辑和删除。（下图所示）</w:t>
      </w: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8851265" cy="1362075"/>
            <wp:effectExtent l="0" t="0" r="698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71882" cy="1365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4214495" cy="3944620"/>
            <wp:effectExtent l="0" t="0" r="14605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14495" cy="394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1"/>
          <w:numId w:val="0"/>
        </w:num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2、用人单位信息修改</w:t>
      </w:r>
    </w:p>
    <w:p>
      <w:pPr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说明：该模块主要用来修改系统里已登记的用人单位相关信息，含关联单位的更新与维护，具体操作如下：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inline distT="0" distB="0" distL="114300" distR="114300">
            <wp:extent cx="8791575" cy="46164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09853" cy="462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42101F"/>
    <w:multiLevelType w:val="multilevel"/>
    <w:tmpl w:val="2942101F"/>
    <w:lvl w:ilvl="0" w:tentative="0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6E73A7"/>
    <w:multiLevelType w:val="multilevel"/>
    <w:tmpl w:val="2A6E73A7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3835" w:hanging="57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E453A"/>
    <w:rsid w:val="00016600"/>
    <w:rsid w:val="00073A5A"/>
    <w:rsid w:val="0009435B"/>
    <w:rsid w:val="000E3535"/>
    <w:rsid w:val="000E72C1"/>
    <w:rsid w:val="00126506"/>
    <w:rsid w:val="001A3427"/>
    <w:rsid w:val="00203203"/>
    <w:rsid w:val="00221100"/>
    <w:rsid w:val="00233521"/>
    <w:rsid w:val="002D1A1F"/>
    <w:rsid w:val="002F3A1E"/>
    <w:rsid w:val="0039184A"/>
    <w:rsid w:val="003B03BD"/>
    <w:rsid w:val="003B3481"/>
    <w:rsid w:val="003E400A"/>
    <w:rsid w:val="00461632"/>
    <w:rsid w:val="004E3775"/>
    <w:rsid w:val="004F4000"/>
    <w:rsid w:val="0055569D"/>
    <w:rsid w:val="00577CFF"/>
    <w:rsid w:val="00581BD7"/>
    <w:rsid w:val="005D4BE9"/>
    <w:rsid w:val="005D64EB"/>
    <w:rsid w:val="00676859"/>
    <w:rsid w:val="006A4645"/>
    <w:rsid w:val="006B52F8"/>
    <w:rsid w:val="00726AC3"/>
    <w:rsid w:val="0088197E"/>
    <w:rsid w:val="008E4CA2"/>
    <w:rsid w:val="0091670C"/>
    <w:rsid w:val="00950C5B"/>
    <w:rsid w:val="009A4793"/>
    <w:rsid w:val="009E2787"/>
    <w:rsid w:val="00A647C8"/>
    <w:rsid w:val="00AC420E"/>
    <w:rsid w:val="00B34D09"/>
    <w:rsid w:val="00B6618D"/>
    <w:rsid w:val="00B82249"/>
    <w:rsid w:val="00C019D5"/>
    <w:rsid w:val="00CA605B"/>
    <w:rsid w:val="00CB5A0A"/>
    <w:rsid w:val="00CF45B1"/>
    <w:rsid w:val="00D86B83"/>
    <w:rsid w:val="00D917C1"/>
    <w:rsid w:val="00D92843"/>
    <w:rsid w:val="00DC51AE"/>
    <w:rsid w:val="00DC5D35"/>
    <w:rsid w:val="00DE27B8"/>
    <w:rsid w:val="00E07B2A"/>
    <w:rsid w:val="00EC2EB1"/>
    <w:rsid w:val="00EC420D"/>
    <w:rsid w:val="00F068CA"/>
    <w:rsid w:val="00F222E6"/>
    <w:rsid w:val="00F83714"/>
    <w:rsid w:val="00FA0255"/>
    <w:rsid w:val="00FA5139"/>
    <w:rsid w:val="00FD1466"/>
    <w:rsid w:val="00FD7989"/>
    <w:rsid w:val="0C09147D"/>
    <w:rsid w:val="235E453A"/>
    <w:rsid w:val="2E3D4F8E"/>
    <w:rsid w:val="3AE05386"/>
    <w:rsid w:val="7E1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140" w:after="14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6"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0103BA-6E92-48CA-B2F1-08E50D2001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173</Words>
  <Characters>987</Characters>
  <Lines>8</Lines>
  <Paragraphs>2</Paragraphs>
  <TotalTime>232</TotalTime>
  <ScaleCrop>false</ScaleCrop>
  <LinksUpToDate>false</LinksUpToDate>
  <CharactersWithSpaces>1158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2022-02-11T02:29:00Z</dcterms:created>
  <dc:creator>Cunese °</dc:creator>
  <cp:lastModifiedBy>bp.</cp:lastModifiedBy>
  <dcterms:modified xsi:type="dcterms:W3CDTF">2022-02-28T07:59:34Z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D96521F42FD24A8AB5A71C4B6968A085</vt:lpwstr>
  </property>
</Properties>
</file>